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A" w14:textId="54B04766" w:rsidR="00EE567F" w:rsidRPr="003A1E08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Pr="003A1E08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3A1E08" w:rsidRDefault="00EE567F" w:rsidP="00EE567F">
      <w:pPr>
        <w:spacing w:after="5" w:line="266" w:lineRule="auto"/>
        <w:ind w:left="4859" w:right="-20" w:hanging="10"/>
        <w:jc w:val="right"/>
      </w:pPr>
      <w:r w:rsidRPr="003A1E08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Pr="003A1E08" w:rsidRDefault="00EE567F" w:rsidP="00EE567F">
      <w:pPr>
        <w:spacing w:after="5" w:line="266" w:lineRule="auto"/>
        <w:ind w:left="10" w:right="-20" w:hanging="10"/>
        <w:jc w:val="right"/>
      </w:pPr>
      <w:r w:rsidRPr="003A1E08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Pr="003A1E0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Pr="003A1E0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Pr="003A1E08" w:rsidRDefault="00EE567F" w:rsidP="00EE567F">
      <w:pPr>
        <w:spacing w:after="268"/>
        <w:ind w:right="-20"/>
      </w:pPr>
    </w:p>
    <w:p w14:paraId="6535E141" w14:textId="77777777" w:rsidR="00EE567F" w:rsidRPr="003A1E08" w:rsidRDefault="00EE567F" w:rsidP="00EE567F">
      <w:pPr>
        <w:spacing w:after="268"/>
        <w:ind w:right="-20"/>
      </w:pPr>
    </w:p>
    <w:p w14:paraId="6535E142" w14:textId="77777777" w:rsidR="00CF1A5A" w:rsidRPr="003A1E08" w:rsidRDefault="00AA4D86" w:rsidP="00CF1A5A">
      <w:pPr>
        <w:jc w:val="center"/>
        <w:rPr>
          <w:b/>
          <w:sz w:val="28"/>
          <w:szCs w:val="28"/>
        </w:rPr>
      </w:pPr>
      <w:r w:rsidRPr="003A1E08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3A1E08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3A1E08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1E08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6535E144" w14:textId="77777777" w:rsidR="00CF1A5A" w:rsidRPr="003A1E08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253A2CC1" w:rsidR="00CF1A5A" w:rsidRPr="003A1E08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A1E08">
        <w:rPr>
          <w:rFonts w:ascii="Times New Roman" w:hAnsi="Times New Roman" w:cs="Times New Roman"/>
          <w:b/>
          <w:sz w:val="20"/>
          <w:szCs w:val="20"/>
        </w:rPr>
        <w:t>_______</w:t>
      </w:r>
      <w:r w:rsidR="00833796" w:rsidRPr="003A1E08">
        <w:rPr>
          <w:rFonts w:ascii="Times New Roman" w:hAnsi="Times New Roman" w:cs="Times New Roman"/>
          <w:b/>
          <w:sz w:val="28"/>
          <w:szCs w:val="28"/>
          <w:u w:val="single"/>
        </w:rPr>
        <w:t>Системы управления устройствами автоматики и телемеханики</w:t>
      </w:r>
      <w:r w:rsidR="00AA4D86" w:rsidRPr="003A1E08">
        <w:rPr>
          <w:rFonts w:ascii="Times New Roman" w:hAnsi="Times New Roman" w:cs="Times New Roman"/>
          <w:b/>
          <w:sz w:val="20"/>
          <w:szCs w:val="20"/>
        </w:rPr>
        <w:t>____</w:t>
      </w:r>
      <w:r w:rsidRPr="003A1E08">
        <w:rPr>
          <w:rFonts w:ascii="Times New Roman" w:hAnsi="Times New Roman" w:cs="Times New Roman"/>
          <w:b/>
          <w:sz w:val="20"/>
          <w:szCs w:val="20"/>
        </w:rPr>
        <w:t>_____</w:t>
      </w:r>
    </w:p>
    <w:p w14:paraId="6535E146" w14:textId="77777777" w:rsidR="00CF1A5A" w:rsidRPr="003A1E08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A1E08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3A1E08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3A1E08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3A1E08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535E149" w14:textId="6C2871DE" w:rsidR="00CF1A5A" w:rsidRPr="003A1E08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3A1E08">
        <w:rPr>
          <w:rFonts w:ascii="Times New Roman" w:hAnsi="Times New Roman" w:cs="Times New Roman"/>
          <w:szCs w:val="24"/>
        </w:rPr>
        <w:t>____________</w:t>
      </w:r>
      <w:r w:rsidR="00833796" w:rsidRPr="003A1E08">
        <w:rPr>
          <w:rFonts w:ascii="Times New Roman" w:hAnsi="Times New Roman" w:cs="Times New Roman"/>
          <w:b/>
          <w:bCs/>
          <w:szCs w:val="24"/>
          <w:u w:val="single"/>
        </w:rPr>
        <w:t>23.05.05 СИСТЕМЫ ОБЕСПЕЧЕНИЯ ДВИЖЕНИЯ ПОЕЗДОВ</w:t>
      </w:r>
      <w:r w:rsidRPr="003A1E08">
        <w:rPr>
          <w:rFonts w:ascii="Times New Roman" w:hAnsi="Times New Roman" w:cs="Times New Roman"/>
          <w:szCs w:val="24"/>
        </w:rPr>
        <w:t>____</w:t>
      </w:r>
      <w:r w:rsidR="00AA4D86" w:rsidRPr="003A1E08">
        <w:rPr>
          <w:rFonts w:ascii="Times New Roman" w:hAnsi="Times New Roman" w:cs="Times New Roman"/>
          <w:szCs w:val="24"/>
        </w:rPr>
        <w:t>_</w:t>
      </w:r>
      <w:r w:rsidRPr="003A1E08">
        <w:rPr>
          <w:rFonts w:ascii="Times New Roman" w:hAnsi="Times New Roman" w:cs="Times New Roman"/>
          <w:szCs w:val="24"/>
        </w:rPr>
        <w:t>_______</w:t>
      </w:r>
    </w:p>
    <w:p w14:paraId="6535E14A" w14:textId="77777777" w:rsidR="00CF1A5A" w:rsidRPr="003A1E08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3A1E0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35E14B" w14:textId="77777777" w:rsidR="00CF1A5A" w:rsidRPr="003A1E08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3A1E08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535E14C" w14:textId="1567A34C" w:rsidR="00CF1A5A" w:rsidRPr="003A1E08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3A1E08">
        <w:rPr>
          <w:rFonts w:ascii="Times New Roman" w:hAnsi="Times New Roman" w:cs="Times New Roman"/>
          <w:iCs/>
          <w:sz w:val="24"/>
          <w:szCs w:val="24"/>
        </w:rPr>
        <w:t>_________</w:t>
      </w:r>
      <w:r w:rsidR="00833796" w:rsidRPr="003A1E08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Автоматика и телемеханика на железнодорожном транспорте</w:t>
      </w:r>
      <w:r w:rsidR="00AA4D86" w:rsidRPr="003A1E08">
        <w:rPr>
          <w:rFonts w:ascii="Times New Roman" w:hAnsi="Times New Roman" w:cs="Times New Roman"/>
          <w:iCs/>
          <w:sz w:val="24"/>
          <w:szCs w:val="24"/>
        </w:rPr>
        <w:t>_______</w:t>
      </w:r>
      <w:r w:rsidRPr="003A1E08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6535E14D" w14:textId="77777777" w:rsidR="00CF1A5A" w:rsidRPr="003A1E08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3A1E0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Pr="003A1E08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3A1E08"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3A1E08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3A1E08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3A1E08" w:rsidRDefault="00EA0440" w:rsidP="0030288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1E08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A1E0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3A1E08" w:rsidRDefault="00EE567F" w:rsidP="0030288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1E08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A1E08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3A1E08" w:rsidRDefault="007D68E0" w:rsidP="0030288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1E08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A1E08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Pr="003A1E08" w:rsidRDefault="0061764B">
      <w:pPr>
        <w:rPr>
          <w:rFonts w:ascii="Times New Roman" w:hAnsi="Times New Roman"/>
          <w:color w:val="000000"/>
          <w:sz w:val="24"/>
          <w:szCs w:val="24"/>
        </w:rPr>
      </w:pPr>
      <w:r w:rsidRPr="003A1E08"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3A1E08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1E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3A1E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3A1E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Pr="003A1E08" w:rsidRDefault="00CF1A5A" w:rsidP="00CF1A5A">
      <w:pPr>
        <w:pStyle w:val="s1"/>
        <w:jc w:val="both"/>
      </w:pPr>
      <w:r w:rsidRPr="003A1E08">
        <w:tab/>
      </w:r>
      <w:r w:rsidR="002C5147" w:rsidRPr="003A1E08">
        <w:t>Цель промежуточной аттестации</w:t>
      </w:r>
      <w:r w:rsidR="00D90422" w:rsidRPr="003A1E08">
        <w:t xml:space="preserve"> </w:t>
      </w:r>
      <w:r w:rsidR="002C5147" w:rsidRPr="003A1E08">
        <w:t xml:space="preserve">– </w:t>
      </w:r>
      <w:r w:rsidR="00D90422" w:rsidRPr="003A1E08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01390E86" w:rsidR="00135D1D" w:rsidRPr="003A1E08" w:rsidRDefault="00135D1D" w:rsidP="00135D1D">
      <w:pPr>
        <w:pStyle w:val="s1"/>
        <w:ind w:firstLine="708"/>
        <w:jc w:val="both"/>
        <w:rPr>
          <w:iCs/>
        </w:rPr>
      </w:pPr>
      <w:r w:rsidRPr="003A1E08">
        <w:t xml:space="preserve">Формы промежуточной аттестации: </w:t>
      </w:r>
      <w:r w:rsidR="001304DD" w:rsidRPr="003A1E08">
        <w:rPr>
          <w:iCs/>
        </w:rPr>
        <w:t xml:space="preserve">зачёт </w:t>
      </w:r>
      <w:r w:rsidR="00A56238">
        <w:rPr>
          <w:iCs/>
        </w:rPr>
        <w:t>7</w:t>
      </w:r>
      <w:r w:rsidR="00301722" w:rsidRPr="003A1E08">
        <w:rPr>
          <w:iCs/>
        </w:rPr>
        <w:t xml:space="preserve"> семестр</w:t>
      </w:r>
      <w:r w:rsidR="00A56238">
        <w:rPr>
          <w:iCs/>
        </w:rPr>
        <w:t>/ЗФО 4 курс</w:t>
      </w:r>
      <w:bookmarkStart w:id="0" w:name="_GoBack"/>
      <w:bookmarkEnd w:id="0"/>
      <w:r w:rsidR="00674A0D">
        <w:rPr>
          <w:iCs/>
        </w:rPr>
        <w:t>.</w:t>
      </w:r>
    </w:p>
    <w:p w14:paraId="6535E17A" w14:textId="77777777" w:rsidR="00D90422" w:rsidRPr="003A1E08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3A1E08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Pr="003A1E08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5245"/>
      </w:tblGrid>
      <w:tr w:rsidR="007419C7" w:rsidRPr="003A1E08" w14:paraId="6535E18A" w14:textId="77777777" w:rsidTr="007419C7">
        <w:trPr>
          <w:trHeight w:val="493"/>
        </w:trPr>
        <w:tc>
          <w:tcPr>
            <w:tcW w:w="10489" w:type="dxa"/>
            <w:gridSpan w:val="2"/>
          </w:tcPr>
          <w:p w14:paraId="6535E189" w14:textId="77777777" w:rsidR="007419C7" w:rsidRPr="003A1E08" w:rsidRDefault="007419C7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</w:tr>
      <w:tr w:rsidR="00C11B0F" w:rsidRPr="003A1E08" w14:paraId="6535E18C" w14:textId="77777777" w:rsidTr="00C20C71">
        <w:trPr>
          <w:trHeight w:val="310"/>
        </w:trPr>
        <w:tc>
          <w:tcPr>
            <w:tcW w:w="5244" w:type="dxa"/>
          </w:tcPr>
          <w:p w14:paraId="046063BF" w14:textId="77777777" w:rsidR="00C11B0F" w:rsidRPr="003A1E08" w:rsidRDefault="00C11B0F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040A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ПК-3: Способен обеспечивать и контролировать качество и безопасность технологических процессов эксплуатации, технического обслуживания и </w:t>
            </w:r>
            <w:proofErr w:type="gramStart"/>
            <w:r w:rsidRPr="000040A6">
              <w:rPr>
                <w:rFonts w:ascii="Times New Roman" w:hAnsi="Times New Roman" w:cs="Times New Roman"/>
                <w:iCs/>
                <w:sz w:val="20"/>
                <w:szCs w:val="20"/>
              </w:rPr>
              <w:t>ремонта устройств и систем железнодорожной автоматики</w:t>
            </w:r>
            <w:proofErr w:type="gramEnd"/>
            <w:r w:rsidRPr="000040A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телемеханики</w:t>
            </w:r>
          </w:p>
        </w:tc>
        <w:tc>
          <w:tcPr>
            <w:tcW w:w="5245" w:type="dxa"/>
          </w:tcPr>
          <w:p w14:paraId="6535E18B" w14:textId="4A1B34A8" w:rsidR="00C11B0F" w:rsidRPr="003A1E08" w:rsidRDefault="00C11B0F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>ПК-3.2</w:t>
            </w:r>
          </w:p>
        </w:tc>
      </w:tr>
    </w:tbl>
    <w:p w14:paraId="6535E18F" w14:textId="77777777" w:rsidR="009E1016" w:rsidRPr="003A1E08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3A1E0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3A1E0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Pr="003A1E0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6"/>
        <w:gridCol w:w="4791"/>
        <w:gridCol w:w="2140"/>
      </w:tblGrid>
      <w:tr w:rsidR="007419C7" w:rsidRPr="003A1E08" w14:paraId="6535E1AD" w14:textId="77777777" w:rsidTr="000040A6">
        <w:trPr>
          <w:trHeight w:val="655"/>
        </w:trPr>
        <w:tc>
          <w:tcPr>
            <w:tcW w:w="3666" w:type="dxa"/>
          </w:tcPr>
          <w:p w14:paraId="6535E1AA" w14:textId="77777777" w:rsidR="007419C7" w:rsidRPr="003A1E08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 w:rsidRPr="003A1E08">
              <w:rPr>
                <w:rFonts w:ascii="Times New Roman" w:hAnsi="Times New Roman"/>
                <w:sz w:val="20"/>
                <w:szCs w:val="20"/>
              </w:rPr>
              <w:t>наименование  компетенции</w:t>
            </w:r>
            <w:proofErr w:type="gramEnd"/>
          </w:p>
        </w:tc>
        <w:tc>
          <w:tcPr>
            <w:tcW w:w="4791" w:type="dxa"/>
          </w:tcPr>
          <w:p w14:paraId="6535E1AB" w14:textId="77777777" w:rsidR="007419C7" w:rsidRPr="003A1E08" w:rsidRDefault="007419C7" w:rsidP="000945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140" w:type="dxa"/>
          </w:tcPr>
          <w:p w14:paraId="6535E1AC" w14:textId="20313DFE" w:rsidR="007419C7" w:rsidRPr="003A1E08" w:rsidRDefault="007419C7" w:rsidP="006E28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17801" w:rsidRPr="003A1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 w:rsidRPr="003A1E08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6E280D"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="00193002" w:rsidRPr="003A1E0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A0C6B" w:rsidRPr="003A1E08" w14:paraId="6535E1B3" w14:textId="77777777" w:rsidTr="001B7DC0">
        <w:tc>
          <w:tcPr>
            <w:tcW w:w="3666" w:type="dxa"/>
            <w:vMerge w:val="restart"/>
          </w:tcPr>
          <w:p w14:paraId="6535E1AE" w14:textId="68B35FF5" w:rsidR="00FA0C6B" w:rsidRPr="003A1E08" w:rsidRDefault="00C11B0F" w:rsidP="00FA0C6B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>ПК-3.2</w:t>
            </w:r>
            <w:proofErr w:type="gramStart"/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>: Разрабатывает</w:t>
            </w:r>
            <w:proofErr w:type="gramEnd"/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791" w:type="dxa"/>
          </w:tcPr>
          <w:p w14:paraId="6535E1AF" w14:textId="3E29C867" w:rsidR="00FA0C6B" w:rsidRPr="003A1E08" w:rsidRDefault="00FA0C6B" w:rsidP="00FA0C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A1E0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040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</w:t>
            </w:r>
            <w:r w:rsidR="000040A6" w:rsidRPr="000040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ринципы построения и безопасного функционирования, показатели безопасности, аппаратные средства и техническую структуру микропроцессорных систем автоматики и телемеханики.</w:t>
            </w:r>
          </w:p>
        </w:tc>
        <w:tc>
          <w:tcPr>
            <w:tcW w:w="2140" w:type="dxa"/>
          </w:tcPr>
          <w:p w14:paraId="6535E1B0" w14:textId="1AB3DDBD" w:rsidR="00FA0C6B" w:rsidRPr="003A1E08" w:rsidRDefault="00FA0C6B" w:rsidP="00FA0C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F70EE8" w:rsidRPr="003A1E08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70EE8" w:rsidRPr="003A1E08">
              <w:rPr>
                <w:rFonts w:ascii="Times New Roman" w:hAnsi="Times New Roman"/>
                <w:sz w:val="20"/>
                <w:szCs w:val="20"/>
              </w:rPr>
              <w:t xml:space="preserve"> 24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B1" w14:textId="014E4CBE" w:rsidR="00FA0C6B" w:rsidRPr="003A1E08" w:rsidRDefault="00FA0C6B" w:rsidP="00FA0C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 xml:space="preserve">Задания (№ </w:t>
            </w:r>
            <w:r w:rsidR="00F70EE8" w:rsidRPr="003A1E08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- №</w:t>
            </w:r>
            <w:r w:rsidR="00F70EE8" w:rsidRPr="003A1E08">
              <w:rPr>
                <w:rFonts w:ascii="Times New Roman" w:hAnsi="Times New Roman"/>
                <w:sz w:val="20"/>
                <w:szCs w:val="20"/>
              </w:rPr>
              <w:t xml:space="preserve"> 16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B2" w14:textId="77777777" w:rsidR="00FA0C6B" w:rsidRPr="003A1E08" w:rsidRDefault="00FA0C6B" w:rsidP="00FA0C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3A1E08" w14:paraId="6535E1B8" w14:textId="77777777" w:rsidTr="001B7DC0">
        <w:tc>
          <w:tcPr>
            <w:tcW w:w="3666" w:type="dxa"/>
            <w:vMerge/>
          </w:tcPr>
          <w:p w14:paraId="6535E1B4" w14:textId="77777777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535E1B5" w14:textId="17D65077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A1E0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040A6" w:rsidRPr="000040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Изучать</w:t>
            </w:r>
            <w:proofErr w:type="gramEnd"/>
            <w:r w:rsidR="000040A6" w:rsidRPr="000040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анализировать безопасные структуры, безопасные устройства и программное обеспечение, показатели безопасности микропроцессорных систем автоматики и телемеханики.</w:t>
            </w:r>
          </w:p>
        </w:tc>
        <w:tc>
          <w:tcPr>
            <w:tcW w:w="2140" w:type="dxa"/>
          </w:tcPr>
          <w:p w14:paraId="6535E1B6" w14:textId="5357ABFB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1E08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1E0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0B7EF2" w:rsidRPr="003A1E08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- №</w:t>
            </w:r>
            <w:r w:rsidR="000B7EF2" w:rsidRPr="003A1E08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B7" w14:textId="77777777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3A1E08" w14:paraId="6535E1BD" w14:textId="77777777" w:rsidTr="001B7DC0">
        <w:tc>
          <w:tcPr>
            <w:tcW w:w="3666" w:type="dxa"/>
            <w:vMerge/>
          </w:tcPr>
          <w:p w14:paraId="6535E1B9" w14:textId="77777777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535E1BA" w14:textId="415D496D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A1E0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1B7DC0" w:rsidRPr="003A1E0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показателей безопасности микропроцессорных систем автоматики и телемеханики.</w:t>
            </w:r>
          </w:p>
        </w:tc>
        <w:tc>
          <w:tcPr>
            <w:tcW w:w="2140" w:type="dxa"/>
          </w:tcPr>
          <w:p w14:paraId="6535E1BB" w14:textId="0FD3A518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1E08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1E08">
              <w:rPr>
                <w:rFonts w:ascii="Times New Roman" w:hAnsi="Times New Roman"/>
                <w:sz w:val="20"/>
                <w:szCs w:val="20"/>
              </w:rPr>
              <w:t>№</w:t>
            </w:r>
            <w:r w:rsidR="008B7722" w:rsidRPr="003A1E08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8B7722" w:rsidRPr="003A1E08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Pr="003A1E0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BC" w14:textId="77777777" w:rsidR="007419C7" w:rsidRPr="003A1E08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BE" w14:textId="77777777" w:rsidR="002C5147" w:rsidRPr="003A1E08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3A1E0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3A1E08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3A1E08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3A1E0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0C68B31A" w:rsidR="00EB53E1" w:rsidRPr="003A1E0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A7409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3B0DA8CD" w14:textId="77777777" w:rsidR="00C81F9F" w:rsidRPr="003A1E08" w:rsidRDefault="00C81F9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E3D2974" w:rsidR="008E61C5" w:rsidRPr="003A1E08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8E9E061" w14:textId="0796BD8C" w:rsidR="003516FD" w:rsidRPr="003A1E08" w:rsidRDefault="003516FD" w:rsidP="0060281C">
      <w:pPr>
        <w:spacing w:after="0" w:line="240" w:lineRule="auto"/>
        <w:ind w:firstLine="709"/>
        <w:jc w:val="both"/>
        <w:rPr>
          <w:iCs/>
        </w:rPr>
      </w:pPr>
    </w:p>
    <w:p w14:paraId="6535E1C8" w14:textId="77777777" w:rsidR="00560597" w:rsidRPr="003A1E08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3A1E08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DB" w14:textId="1C901FA9" w:rsidR="00FB6084" w:rsidRPr="003A1E08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A1E0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3A1E08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6062"/>
        <w:gridCol w:w="4535"/>
      </w:tblGrid>
      <w:tr w:rsidR="00FB6084" w:rsidRPr="003A1E08" w14:paraId="6535E1DE" w14:textId="77777777" w:rsidTr="00C81F9F">
        <w:tc>
          <w:tcPr>
            <w:tcW w:w="6062" w:type="dxa"/>
          </w:tcPr>
          <w:p w14:paraId="6535E1DC" w14:textId="77777777" w:rsidR="00FB6084" w:rsidRPr="003A1E08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535" w:type="dxa"/>
          </w:tcPr>
          <w:p w14:paraId="6535E1DD" w14:textId="77777777" w:rsidR="00FB6084" w:rsidRPr="003A1E08" w:rsidRDefault="00FB6084" w:rsidP="0009450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81F9F" w:rsidRPr="003A1E08" w14:paraId="6535E1E2" w14:textId="77777777" w:rsidTr="00C81F9F">
        <w:tc>
          <w:tcPr>
            <w:tcW w:w="6062" w:type="dxa"/>
          </w:tcPr>
          <w:p w14:paraId="6535E1DF" w14:textId="5DCA3D08" w:rsidR="00C81F9F" w:rsidRPr="003A1E08" w:rsidRDefault="00C11B0F" w:rsidP="00C81F9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>ПК-3.2</w:t>
            </w:r>
            <w:proofErr w:type="gramStart"/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>: Разрабатывает</w:t>
            </w:r>
            <w:proofErr w:type="gramEnd"/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535" w:type="dxa"/>
          </w:tcPr>
          <w:p w14:paraId="6535E1E1" w14:textId="782AF402" w:rsidR="00C81F9F" w:rsidRPr="003A1E08" w:rsidRDefault="00C81F9F" w:rsidP="00C81F9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11B0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</w:t>
            </w:r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A1E0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040A6" w:rsidRPr="000040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Принципы построения и безопасного функционирования, показатели безопасности, аппаратные средства и техническую структуру микропроцессорных систем автоматики и телемеханики.</w:t>
            </w:r>
          </w:p>
        </w:tc>
      </w:tr>
      <w:tr w:rsidR="005B2FB0" w:rsidRPr="003A1E08" w14:paraId="6535E1E4" w14:textId="77777777" w:rsidTr="00094501">
        <w:trPr>
          <w:trHeight w:val="742"/>
        </w:trPr>
        <w:tc>
          <w:tcPr>
            <w:tcW w:w="10597" w:type="dxa"/>
            <w:gridSpan w:val="2"/>
          </w:tcPr>
          <w:p w14:paraId="391758CB" w14:textId="33600C97" w:rsidR="00F6219A" w:rsidRPr="00F6219A" w:rsidRDefault="00F6219A" w:rsidP="00F6219A">
            <w:pPr>
              <w:pStyle w:val="Standard"/>
              <w:ind w:left="709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F6219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Задания:</w:t>
            </w:r>
          </w:p>
          <w:p w14:paraId="2E6CF974" w14:textId="3EA730FD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Укажите причины необходимости внедрения микропроцессорных и релейно-процессорных централизаций на железнодорожных станциях России.</w:t>
            </w:r>
          </w:p>
          <w:p w14:paraId="25AA9376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а) физический износ и выработка срока службы эксплуатируемых релейных ЭЦ;</w:t>
            </w:r>
          </w:p>
          <w:p w14:paraId="1BE7D1D0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б) моральное старение релейных ЭЦ;</w:t>
            </w:r>
          </w:p>
          <w:p w14:paraId="7C34589C" w14:textId="5475673A" w:rsidR="005B2FB0" w:rsidRPr="003A1E08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в) обе перечисленные причины.</w:t>
            </w:r>
          </w:p>
          <w:p w14:paraId="7F38513A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Укажите преимущества применения микропроцессорной техники при построении ЭЦ.</w:t>
            </w:r>
          </w:p>
          <w:p w14:paraId="2E912850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а) расширение функциональных возможностей;</w:t>
            </w:r>
          </w:p>
          <w:p w14:paraId="11C463DA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б) протоколирование действий оперативного персонала и поездных ситуаций;</w:t>
            </w:r>
          </w:p>
          <w:p w14:paraId="36374D0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в) простота адаптации системы при реконфигурации путевого развития станции;</w:t>
            </w:r>
          </w:p>
          <w:p w14:paraId="0293E808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г) повышение надежности и безопасности систем;</w:t>
            </w:r>
          </w:p>
          <w:p w14:paraId="7F393B7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д) легкость увязки с компьютерными информационными и управляющими системами более высокого уровня;</w:t>
            </w:r>
          </w:p>
          <w:p w14:paraId="51AC40A5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е) уменьшение габаритов аппаратуры, экономия материалов и помещений, удешевление строительства;</w:t>
            </w:r>
          </w:p>
          <w:p w14:paraId="5838CBB0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ж) улучшение условий и культуры труда ДСП и электромехаников СЦБ.</w:t>
            </w:r>
          </w:p>
          <w:p w14:paraId="7350D0B6" w14:textId="37061202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bCs/>
                <w:sz w:val="20"/>
                <w:szCs w:val="20"/>
              </w:rPr>
              <w:t>з) все перечисленные преимущества.</w:t>
            </w:r>
          </w:p>
          <w:p w14:paraId="7E63C89B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Какие стратегии используют для реализации концепции безопасности микропроцессорных систем ЖАТ?</w:t>
            </w:r>
          </w:p>
          <w:p w14:paraId="5513D120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безотказность;</w:t>
            </w:r>
          </w:p>
          <w:p w14:paraId="744AAB56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отказоустойчивость;</w:t>
            </w:r>
          </w:p>
          <w:p w14:paraId="6F9C05F7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безопасное поведение при отказах;</w:t>
            </w:r>
          </w:p>
          <w:p w14:paraId="7121D30E" w14:textId="7EEDACD1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все перечисленные стратегии.</w:t>
            </w:r>
          </w:p>
          <w:p w14:paraId="39AAC502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Какие безопасные структуры используются в микропроцессорных централизациях?</w:t>
            </w:r>
          </w:p>
          <w:p w14:paraId="6754C08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 xml:space="preserve">а) одноканальная система с одной программой, </w:t>
            </w:r>
            <w:proofErr w:type="spellStart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самопроверяемыми</w:t>
            </w:r>
            <w:proofErr w:type="spellEnd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средствами внутреннего контроля (ССВК) и безопасными выходными схемами (БВС);</w:t>
            </w:r>
          </w:p>
          <w:p w14:paraId="396BF7D4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одноканальная система с дублированной программой и внешней безопасной схемой сравнения (БСС);</w:t>
            </w:r>
          </w:p>
          <w:p w14:paraId="7E0F5D99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дублированные системы;</w:t>
            </w:r>
          </w:p>
          <w:p w14:paraId="2E86B1C4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троированные</w:t>
            </w:r>
            <w:proofErr w:type="spellEnd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 xml:space="preserve"> мажоритарные системы;</w:t>
            </w:r>
          </w:p>
          <w:p w14:paraId="005E775C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д) реконфигурируемые системы;</w:t>
            </w:r>
          </w:p>
          <w:p w14:paraId="344DD7F1" w14:textId="7F0BC2CF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е) все перечисленные структуры.</w:t>
            </w:r>
          </w:p>
          <w:p w14:paraId="29621876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Какие требования предъявляются к устройствам сопряжения с исполнительными объектами (УСО) в микропроцессорных системах ЖАТ?</w:t>
            </w:r>
          </w:p>
          <w:p w14:paraId="33512D87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 xml:space="preserve">а) обеспечение </w:t>
            </w:r>
            <w:proofErr w:type="spellStart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временно́го</w:t>
            </w:r>
            <w:proofErr w:type="spellEnd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 xml:space="preserve"> и энергетического согласования электронных схем и исполнительных объектов;</w:t>
            </w:r>
          </w:p>
          <w:p w14:paraId="4C4C5288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исключение возникновения ложного сигнала на выходе УСО при любом отказе его элементов;</w:t>
            </w:r>
          </w:p>
          <w:p w14:paraId="270717FB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высокая устойчивость к электромагнитным помехам и влияниям;</w:t>
            </w:r>
          </w:p>
          <w:p w14:paraId="562FB33A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стабильность параметров в течение всего срока эксплуатации;</w:t>
            </w:r>
          </w:p>
          <w:p w14:paraId="7EFB9700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д) высокая технологичность в производстве в сочетании с низкой стоимостью;</w:t>
            </w:r>
          </w:p>
          <w:p w14:paraId="789E4287" w14:textId="013D8D31" w:rsidR="005B2FB0" w:rsidRPr="006E280D" w:rsidRDefault="005B2FB0" w:rsidP="006E280D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е) все перечисленные требования.</w:t>
            </w:r>
          </w:p>
          <w:p w14:paraId="6A6B2AAE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Какие принципы используются для построения безопасных схем сопряжения с исполнительными объектами в микропроцессорных системах ЖАТ?</w:t>
            </w:r>
          </w:p>
          <w:p w14:paraId="2C5135F2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непрерывный контроль исправности электронных элементов за счет периодического изменения их состояния (принцип контроля динамической работы);</w:t>
            </w:r>
          </w:p>
          <w:p w14:paraId="428F4B7F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статистическая обработка (накопление) сигналов управления;</w:t>
            </w:r>
          </w:p>
          <w:p w14:paraId="0E502506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гальваническая развязка входных и выходных цепей;</w:t>
            </w:r>
          </w:p>
          <w:p w14:paraId="33A92182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отсутствие обратных связей;</w:t>
            </w:r>
          </w:p>
          <w:p w14:paraId="7A775941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д) защита схемы от неисправностей источников питания;</w:t>
            </w:r>
          </w:p>
          <w:p w14:paraId="4FA81B6F" w14:textId="77777777" w:rsidR="005B2FB0" w:rsidRPr="003A1E08" w:rsidRDefault="005B2FB0" w:rsidP="005B2FB0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 xml:space="preserve">е) защита от опасных отказов при изменении параметров входных сигналов в пределах, </w:t>
            </w:r>
            <w:proofErr w:type="spellStart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бо́льших</w:t>
            </w:r>
            <w:proofErr w:type="spellEnd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 xml:space="preserve"> допустимых;</w:t>
            </w:r>
          </w:p>
          <w:p w14:paraId="1F45F124" w14:textId="315E4C5F" w:rsidR="005B2FB0" w:rsidRPr="006E280D" w:rsidRDefault="005B2FB0" w:rsidP="006E280D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ж)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все перечисленные.</w:t>
            </w:r>
          </w:p>
          <w:p w14:paraId="5940BCEE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Каковы преимущества релейных схем сопряжения с объектами? Укажите все правильные ответы.</w:t>
            </w:r>
          </w:p>
          <w:p w14:paraId="239CE1E9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высокая устойчивость к электромагнитным помехам и перенапряжениям;</w:t>
            </w:r>
          </w:p>
          <w:p w14:paraId="54936D41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идеальная гальваническая развязка;</w:t>
            </w:r>
          </w:p>
          <w:p w14:paraId="36D326A3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высокий коммутационный ресурс реле;</w:t>
            </w:r>
          </w:p>
          <w:p w14:paraId="48EF0C46" w14:textId="0AEE4B51" w:rsidR="005B2FB0" w:rsidRPr="003A1E08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д) отсутствие необходимости профилактического обслуживания.</w:t>
            </w:r>
          </w:p>
          <w:p w14:paraId="15B6C34E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Каковы преимущества бесконтактных схем сопряжения с объектами? Укажите все правильные ответы.</w:t>
            </w:r>
          </w:p>
          <w:p w14:paraId="1F6F5411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не требуется профилактическое обслуживание;</w:t>
            </w:r>
          </w:p>
          <w:p w14:paraId="0CF8C3A8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высокая технологичность в изготовлении;</w:t>
            </w:r>
          </w:p>
          <w:p w14:paraId="6A3175FE" w14:textId="09A49B81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высокая устойчивость к электромагнитным помехам и перенапряжениям.</w:t>
            </w:r>
          </w:p>
          <w:p w14:paraId="068885DE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Что является общим недостатком всех бесконтактных схем сопряжения с объектами?</w:t>
            </w:r>
          </w:p>
          <w:p w14:paraId="3E843B0A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высокая сложность схем;</w:t>
            </w:r>
          </w:p>
          <w:p w14:paraId="71D9BA9B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малое потребление энергии;</w:t>
            </w:r>
          </w:p>
          <w:p w14:paraId="4138C32E" w14:textId="72CC1B08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малый срок службы и необходимость периодического обслуживания.</w:t>
            </w:r>
          </w:p>
          <w:p w14:paraId="39A49853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Какой показатель безопасности используется при нормировании безопасности микропроцессорных ЭЦ?</w:t>
            </w:r>
          </w:p>
          <w:p w14:paraId="7A746F1B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средняя наработка до опасного отказа;</w:t>
            </w:r>
          </w:p>
          <w:p w14:paraId="5FD75F89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интенсивность опасных отказов;</w:t>
            </w:r>
          </w:p>
          <w:p w14:paraId="6478E701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вероятность опасного отказа;</w:t>
            </w:r>
          </w:p>
          <w:p w14:paraId="5EB873DC" w14:textId="1B35F7BC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вероятность безопасной работы.</w:t>
            </w:r>
          </w:p>
          <w:p w14:paraId="65419922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Что является существенным недостатком дублированной системы?</w:t>
            </w:r>
          </w:p>
          <w:p w14:paraId="209CA1D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более низкая стоимость в сравнении с нерезервированной системой;</w:t>
            </w:r>
          </w:p>
          <w:p w14:paraId="33FA866F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безопасность обеспечивается за счет уменьшения безотказности;</w:t>
            </w:r>
          </w:p>
          <w:p w14:paraId="2D04206D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более высокая безопасность;</w:t>
            </w:r>
          </w:p>
          <w:p w14:paraId="08CEE411" w14:textId="006D9FDF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нет недостатков.</w:t>
            </w:r>
          </w:p>
          <w:p w14:paraId="04102411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 называется согласно ОСТ 32.17-92 информация, используемая в дискретной системе, искажение которой переводит систему в опасное состояние?</w:t>
            </w:r>
          </w:p>
          <w:p w14:paraId="7A444304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ответственная информация;</w:t>
            </w:r>
          </w:p>
          <w:p w14:paraId="27CBDC0D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важная информация;</w:t>
            </w:r>
          </w:p>
          <w:p w14:paraId="52C5B244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избыточная информация;</w:t>
            </w:r>
          </w:p>
          <w:p w14:paraId="20AA071F" w14:textId="089AE6D0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необходимая информация.</w:t>
            </w:r>
          </w:p>
          <w:p w14:paraId="35E00562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Какие показатели используются при оценке безопасности систем автоматики и телемеханики?</w:t>
            </w:r>
          </w:p>
          <w:p w14:paraId="6E3B4143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вероятность безопасной работы;</w:t>
            </w:r>
          </w:p>
          <w:p w14:paraId="72439E2C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вероятность опасного отказа;</w:t>
            </w:r>
          </w:p>
          <w:p w14:paraId="2718017C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интенсивность опасных отказов;</w:t>
            </w:r>
          </w:p>
          <w:p w14:paraId="5EFDC37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средняя наработка до опасного отказа;</w:t>
            </w:r>
          </w:p>
          <w:p w14:paraId="192EE55A" w14:textId="399560E7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д) все перечисленные выше показатели.</w:t>
            </w:r>
          </w:p>
          <w:p w14:paraId="37217853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Какова норма безопасности (</w:t>
            </w:r>
            <w:proofErr w:type="spellStart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λ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оп</w:t>
            </w:r>
            <w:proofErr w:type="spellEnd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, 1/ч) для вновь разрабатываемых безопасных элементов и реле систем железнодорожной автоматики и телемеханики?</w:t>
            </w:r>
          </w:p>
          <w:p w14:paraId="1A11DEB2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10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-12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A9924A3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10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-9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1F501E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10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-15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5F5FCD5" w14:textId="32B34AC2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10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-3</w:t>
            </w: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F13558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Зависит ли норма безопасности (</w:t>
            </w:r>
            <w:proofErr w:type="spellStart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λ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оп</w:t>
            </w:r>
            <w:proofErr w:type="spellEnd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, 1/ч) для управляющего вычислительного комплекса МПЦ от количества стрелок на станции?</w:t>
            </w:r>
          </w:p>
          <w:p w14:paraId="6898531F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зависит;</w:t>
            </w:r>
          </w:p>
          <w:p w14:paraId="36B9CA84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не зависит;</w:t>
            </w:r>
          </w:p>
          <w:p w14:paraId="109B0645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зависит только для крупных станций;</w:t>
            </w:r>
          </w:p>
          <w:p w14:paraId="53E00CA7" w14:textId="2347C58D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зависит только для небольших станций.</w:t>
            </w:r>
          </w:p>
          <w:p w14:paraId="55523D41" w14:textId="77777777" w:rsidR="005B2FB0" w:rsidRPr="003A1E08" w:rsidRDefault="005B2FB0" w:rsidP="005B2FB0">
            <w:pPr>
              <w:pStyle w:val="Standard"/>
              <w:numPr>
                <w:ilvl w:val="0"/>
                <w:numId w:val="3"/>
              </w:num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Зависит ли норма безопасности (</w:t>
            </w:r>
            <w:proofErr w:type="spellStart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λ</w:t>
            </w:r>
            <w:r w:rsidRPr="003A1E0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оп</w:t>
            </w:r>
            <w:proofErr w:type="spellEnd"/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, 1/ч) для управляющего вычислительного комплекса МПЦ от количества стрелок на станции?</w:t>
            </w:r>
          </w:p>
          <w:p w14:paraId="4F04D79B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а) зависит;</w:t>
            </w:r>
          </w:p>
          <w:p w14:paraId="07D02BDB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б) не зависит;</w:t>
            </w:r>
          </w:p>
          <w:p w14:paraId="582F1C2A" w14:textId="77777777" w:rsidR="005B2FB0" w:rsidRPr="003A1E08" w:rsidRDefault="005B2FB0" w:rsidP="005B2FB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в) зависит только для крупных станций;</w:t>
            </w:r>
          </w:p>
          <w:p w14:paraId="6535E1E3" w14:textId="13727A3B" w:rsidR="005B2FB0" w:rsidRPr="006E280D" w:rsidRDefault="005B2FB0" w:rsidP="006E280D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A1E08">
              <w:rPr>
                <w:rFonts w:ascii="Times New Roman" w:hAnsi="Times New Roman" w:cs="Times New Roman"/>
                <w:sz w:val="20"/>
                <w:szCs w:val="20"/>
              </w:rPr>
              <w:t>г) зависит только для небольших станций.</w:t>
            </w:r>
          </w:p>
        </w:tc>
      </w:tr>
    </w:tbl>
    <w:p w14:paraId="6535E1E7" w14:textId="77777777" w:rsidR="00995B55" w:rsidRPr="003A1E0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77777777" w:rsidR="00995B55" w:rsidRPr="003A1E0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A1E0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3A1E0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211906CC" w:rsidR="00386731" w:rsidRPr="003A1E08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A1E0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3A1E08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6345"/>
        <w:gridCol w:w="4287"/>
      </w:tblGrid>
      <w:tr w:rsidR="002103AC" w:rsidRPr="003A1E08" w14:paraId="6535E1ED" w14:textId="77777777" w:rsidTr="00B16361">
        <w:tc>
          <w:tcPr>
            <w:tcW w:w="6345" w:type="dxa"/>
          </w:tcPr>
          <w:p w14:paraId="6535E1EB" w14:textId="178CD0FD" w:rsidR="002103AC" w:rsidRPr="003A1E08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287" w:type="dxa"/>
          </w:tcPr>
          <w:p w14:paraId="6535E1EC" w14:textId="77777777" w:rsidR="002103AC" w:rsidRPr="003A1E08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16361" w:rsidRPr="003A1E08" w14:paraId="6535E1F1" w14:textId="77777777" w:rsidTr="00B16361">
        <w:tc>
          <w:tcPr>
            <w:tcW w:w="6345" w:type="dxa"/>
          </w:tcPr>
          <w:p w14:paraId="6535E1EE" w14:textId="244702BF" w:rsidR="00B16361" w:rsidRPr="003A1E08" w:rsidRDefault="00C11B0F" w:rsidP="00B16361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>ПК-3.2</w:t>
            </w:r>
            <w:proofErr w:type="gramStart"/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>: Разрабатывает</w:t>
            </w:r>
            <w:proofErr w:type="gramEnd"/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287" w:type="dxa"/>
          </w:tcPr>
          <w:p w14:paraId="6535E1F0" w14:textId="5031B75F" w:rsidR="00B16361" w:rsidRPr="003A1E08" w:rsidRDefault="00B16361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11B0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3A1E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A1E0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Изучать</w:t>
            </w:r>
            <w:proofErr w:type="gramEnd"/>
            <w:r w:rsidRPr="003A1E0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анализировать безопасные структуры, безопасные устройства и программное обеспечение, показатели безопасности микропроцессорных систем автоматики и телемеханики.</w:t>
            </w:r>
          </w:p>
        </w:tc>
      </w:tr>
      <w:tr w:rsidR="00B16361" w:rsidRPr="003A1E08" w14:paraId="6535E1F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1D9A30A" w14:textId="77777777" w:rsidR="00B16361" w:rsidRPr="003A1E08" w:rsidRDefault="00B16361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E6467E6" w14:textId="455438A9" w:rsidR="00DE6A85" w:rsidRPr="003A1E08" w:rsidRDefault="0020390F" w:rsidP="00DE6A85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Проанализируйте безопасную структуру системы, представленную на рисунке (дублированная система с умеренными связями). Укажите ее возможности по обеспечению безопасности, достоинства и недостатки.</w:t>
            </w:r>
          </w:p>
          <w:p w14:paraId="54833F45" w14:textId="406A90A8" w:rsidR="00DE6A85" w:rsidRPr="003A1E08" w:rsidRDefault="00892A83" w:rsidP="0020390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noProof/>
              </w:rPr>
              <w:drawing>
                <wp:inline distT="0" distB="0" distL="0" distR="0" wp14:anchorId="533C62DC" wp14:editId="63323079">
                  <wp:extent cx="2430537" cy="81470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787" cy="817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19F11D" w14:textId="177A8127" w:rsidR="00DE6A85" w:rsidRPr="003A1E08" w:rsidRDefault="00DE6A85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B97DEC" w14:textId="2F2D8CF7" w:rsidR="00892A83" w:rsidRPr="003A1E08" w:rsidRDefault="00892A83" w:rsidP="00892A83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Проанализируйте </w:t>
            </w:r>
            <w:r w:rsidR="00C35B49"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безопасную 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трансформаторную схему включения исполнительного объекта (см. рисунок), укажите ее особенности, достоинства и недостатки.</w:t>
            </w:r>
          </w:p>
          <w:p w14:paraId="5818EBCA" w14:textId="5B3FD7A8" w:rsidR="00DE6A85" w:rsidRPr="003A1E08" w:rsidRDefault="00892A83" w:rsidP="00892A8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noProof/>
              </w:rPr>
              <w:drawing>
                <wp:inline distT="0" distB="0" distL="0" distR="0" wp14:anchorId="3B4130A2" wp14:editId="3CACB52B">
                  <wp:extent cx="1436037" cy="116903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0" cy="1178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D9CBF" w14:textId="77777777" w:rsidR="00892A83" w:rsidRPr="003A1E08" w:rsidRDefault="00892A83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0865B9" w14:textId="314CD8C6" w:rsidR="00892A83" w:rsidRPr="003A1E08" w:rsidRDefault="00824BC3" w:rsidP="00824BC3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При написании программного обеспечения, реализующего логическую функцию управления </w:t>
            </w:r>
            <w:r w:rsidR="007874C2" w:rsidRPr="003A1E08">
              <w:rPr>
                <w:rFonts w:ascii="Times New Roman" w:hAnsi="Times New Roman"/>
                <w:bCs/>
                <w:sz w:val="20"/>
                <w:szCs w:val="20"/>
              </w:rPr>
              <w:t>входным светофором Н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, программист сделал ошибку и в команде № 3 написал 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MOV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2. К каким последствиям приведет эта ошибка?</w:t>
            </w:r>
          </w:p>
          <w:p w14:paraId="6BBE25E3" w14:textId="4B559346" w:rsidR="00C03A9A" w:rsidRPr="003A1E08" w:rsidRDefault="00C03A9A" w:rsidP="00824BC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noProof/>
              </w:rPr>
              <w:lastRenderedPageBreak/>
              <w:drawing>
                <wp:inline distT="0" distB="0" distL="0" distR="0" wp14:anchorId="2CFFC64A" wp14:editId="22719C20">
                  <wp:extent cx="4853940" cy="1623914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701" cy="1632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E867D4" w14:textId="57081298" w:rsidR="00824BC3" w:rsidRPr="003A1E08" w:rsidRDefault="00824BC3" w:rsidP="00824BC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noProof/>
              </w:rPr>
              <w:drawing>
                <wp:inline distT="0" distB="0" distL="0" distR="0" wp14:anchorId="3C75E60D" wp14:editId="617F9456">
                  <wp:extent cx="1043940" cy="251731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5" cy="254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90B98D" w14:textId="4B172B64" w:rsidR="00892A83" w:rsidRPr="003A1E08" w:rsidRDefault="00824BC3" w:rsidP="00824BC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1E08">
              <w:rPr>
                <w:noProof/>
              </w:rPr>
              <w:drawing>
                <wp:inline distT="0" distB="0" distL="0" distR="0" wp14:anchorId="40A60678" wp14:editId="7D6FF501">
                  <wp:extent cx="5631180" cy="190142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1682" cy="1911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D5F421" w14:textId="16A92716" w:rsidR="00824BC3" w:rsidRPr="003A1E08" w:rsidRDefault="00824BC3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24D3C86" w14:textId="53BA01D2" w:rsidR="00064C19" w:rsidRPr="003A1E08" w:rsidRDefault="000B7EF2" w:rsidP="00064C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При испытаниях на безопасность вероятность безопасной работы системы в течение 20 лет составила 0,96. Соответствует ли система нормативному требованию по безопасности </w:t>
            </w:r>
            <w:proofErr w:type="spellStart"/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λ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оп</w:t>
            </w:r>
            <w:proofErr w:type="spellEnd"/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≤ 10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-7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1/ч? Ответ обосновать.</w:t>
            </w:r>
          </w:p>
          <w:p w14:paraId="6535E1F2" w14:textId="22331A9D" w:rsidR="00892A83" w:rsidRPr="003A1E08" w:rsidRDefault="00892A83" w:rsidP="00B163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16361" w:rsidRPr="003A1E08" w14:paraId="6535E1F7" w14:textId="77777777" w:rsidTr="00B16361">
        <w:trPr>
          <w:trHeight w:val="478"/>
        </w:trPr>
        <w:tc>
          <w:tcPr>
            <w:tcW w:w="6345" w:type="dxa"/>
          </w:tcPr>
          <w:p w14:paraId="6535E1F4" w14:textId="490013C5" w:rsidR="00B16361" w:rsidRPr="003A1E08" w:rsidRDefault="00C11B0F" w:rsidP="00B1636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ПК-3.2</w:t>
            </w:r>
            <w:proofErr w:type="gramStart"/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>: Разрабатывает</w:t>
            </w:r>
            <w:proofErr w:type="gramEnd"/>
            <w:r w:rsidRPr="00C11B0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287" w:type="dxa"/>
          </w:tcPr>
          <w:p w14:paraId="6535E1F6" w14:textId="2F8817EB" w:rsidR="00B16361" w:rsidRPr="003A1E08" w:rsidRDefault="00B16361" w:rsidP="00B1636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0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3A1E0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расчета показателей безопасности микропроцессорных систем автоматики и телемеханики.</w:t>
            </w:r>
          </w:p>
        </w:tc>
      </w:tr>
      <w:tr w:rsidR="00942522" w:rsidRPr="003A1E08" w14:paraId="6535E1F9" w14:textId="77777777" w:rsidTr="00092DBB">
        <w:trPr>
          <w:trHeight w:val="743"/>
        </w:trPr>
        <w:tc>
          <w:tcPr>
            <w:tcW w:w="10632" w:type="dxa"/>
            <w:gridSpan w:val="2"/>
          </w:tcPr>
          <w:p w14:paraId="2817E9CC" w14:textId="77777777" w:rsidR="00942522" w:rsidRPr="003A1E08" w:rsidRDefault="00942522" w:rsidP="0094252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870EDE2" w14:textId="3AA225B1" w:rsidR="00942522" w:rsidRPr="003A1E08" w:rsidRDefault="008B7722" w:rsidP="008B7722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Рассчитайте вероятность опасного отказа микропроцессорной системы электрической централизации, если </w:t>
            </w:r>
            <w:proofErr w:type="spellStart"/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λ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оп</w:t>
            </w:r>
            <w:proofErr w:type="spellEnd"/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= 1,7 10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-8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1/ч.</w:t>
            </w:r>
          </w:p>
          <w:p w14:paraId="066012E4" w14:textId="7DA33AE0" w:rsidR="008B7722" w:rsidRPr="003A1E08" w:rsidRDefault="008B7722" w:rsidP="008B7722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Рассчитайте вероятность безопасной работы микропроцессорной системы электрической централизации, если </w:t>
            </w:r>
            <w:proofErr w:type="spellStart"/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λ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оп</w:t>
            </w:r>
            <w:proofErr w:type="spellEnd"/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= 1,7 10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-8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1/ч.</w:t>
            </w:r>
          </w:p>
          <w:p w14:paraId="7A1694E3" w14:textId="50DE9815" w:rsidR="008B7722" w:rsidRPr="003A1E08" w:rsidRDefault="008B7722" w:rsidP="008B7722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Рассчитайте среднюю наработку до опасного отказа микропроцессорной системы электрической централизации, если </w:t>
            </w:r>
            <w:proofErr w:type="spellStart"/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>λ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оп</w:t>
            </w:r>
            <w:proofErr w:type="spellEnd"/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= 1,7 10</w:t>
            </w:r>
            <w:r w:rsidRPr="003A1E08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-8</w:t>
            </w:r>
            <w:r w:rsidRPr="003A1E08">
              <w:rPr>
                <w:rFonts w:ascii="Times New Roman" w:hAnsi="Times New Roman"/>
                <w:bCs/>
                <w:sz w:val="20"/>
                <w:szCs w:val="20"/>
              </w:rPr>
              <w:t xml:space="preserve"> 1/ч.</w:t>
            </w:r>
          </w:p>
          <w:p w14:paraId="6535E1F8" w14:textId="5F88D669" w:rsidR="00942522" w:rsidRPr="003A1E08" w:rsidRDefault="00942522" w:rsidP="00942522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535E208" w14:textId="77777777" w:rsidR="002103AC" w:rsidRPr="003A1E08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9" w14:textId="77777777" w:rsidR="006459F1" w:rsidRPr="003A1E08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3A1E08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3A1E08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3A1E08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6535E20A" w14:textId="52893DAD" w:rsidR="009E1016" w:rsidRPr="003A1E08" w:rsidRDefault="009E1016" w:rsidP="00B16361">
      <w:pPr>
        <w:spacing w:after="0" w:line="240" w:lineRule="auto"/>
        <w:ind w:firstLine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DDFD327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Цели создания систем микропроцессорных управляющих систем. История их развития.</w:t>
      </w:r>
    </w:p>
    <w:p w14:paraId="5EB44A52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Основы построения микропроцессорных электрических централизаций.</w:t>
      </w:r>
    </w:p>
    <w:p w14:paraId="45940CBF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Причины применения МПЦ на станциях. Понятие о безопасной системе.</w:t>
      </w:r>
    </w:p>
    <w:p w14:paraId="5BB9D6DF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Показатели и нормы безопасности микропроцессорных централизаций.</w:t>
      </w:r>
    </w:p>
    <w:p w14:paraId="037520E7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Принципы построения программного обеспечения микропроцессорных централизаций.</w:t>
      </w:r>
    </w:p>
    <w:p w14:paraId="3F7BE302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Концепция безопасности микропроцессорных систем. Безопасные структуры микропроцессорной централизации.</w:t>
      </w:r>
    </w:p>
    <w:p w14:paraId="0EC09A32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Особенности безопасных структур микропроцессорной централизации.</w:t>
      </w:r>
    </w:p>
    <w:p w14:paraId="0DE83B2C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Свойства безопасной двухканальной структуры. Свойства безопасной трехканальной структуры.</w:t>
      </w:r>
    </w:p>
    <w:p w14:paraId="2132B3A5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Надежность программного обеспечения микропроцессорных систем.</w:t>
      </w:r>
    </w:p>
    <w:p w14:paraId="31227E4F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Методы повышения надежности программ.</w:t>
      </w:r>
    </w:p>
    <w:p w14:paraId="13546D7A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Способы передачи ответственной информации в микропроцессорных централизациях.</w:t>
      </w:r>
    </w:p>
    <w:p w14:paraId="28F88D74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Принципы построения безопасных устройств сопряжения с объектами.</w:t>
      </w:r>
    </w:p>
    <w:p w14:paraId="62577474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Безопасные схемы включения исполнительных объектов.</w:t>
      </w:r>
    </w:p>
    <w:p w14:paraId="501B73C3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Структуры современных систем микропроцессорных централизаций.</w:t>
      </w:r>
    </w:p>
    <w:p w14:paraId="4834CFB7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Функциональная структура РПЦ ЭЦ-МПК.</w:t>
      </w:r>
    </w:p>
    <w:p w14:paraId="2D116B16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Аппаратные средства и техническая структура ЭЦ-МПК.</w:t>
      </w:r>
    </w:p>
    <w:p w14:paraId="1045E909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Структура программного обеспечения </w:t>
      </w:r>
      <w:bookmarkStart w:id="1" w:name="OLE_LINK1"/>
      <w:r w:rsidRPr="003A1E08">
        <w:rPr>
          <w:rFonts w:ascii="Times New Roman" w:hAnsi="Times New Roman"/>
          <w:bCs/>
          <w:color w:val="000000"/>
          <w:sz w:val="24"/>
          <w:szCs w:val="24"/>
        </w:rPr>
        <w:t>ЭЦ-МПК</w:t>
      </w:r>
      <w:bookmarkEnd w:id="1"/>
      <w:r w:rsidRPr="003A1E08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509C107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Алгоритмическое обеспечение комплекса технических средств управления и контроля КТС УК ЭЦ-МПК.</w:t>
      </w:r>
    </w:p>
    <w:p w14:paraId="423F23AD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Принципы увязки КТС УК с исполнительными схемами в ЭЦ-МПК.</w:t>
      </w:r>
    </w:p>
    <w:p w14:paraId="0B48808A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Алгоритмы функционирования релейных схем в ЭЦ-МПК.</w:t>
      </w:r>
    </w:p>
    <w:p w14:paraId="7777D5B1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Функциональная структура системы «Диалог-Ц». Технические средства.</w:t>
      </w:r>
    </w:p>
    <w:p w14:paraId="4B4DE3E8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 xml:space="preserve">Безопасная </w:t>
      </w:r>
      <w:proofErr w:type="spellStart"/>
      <w:r w:rsidRPr="003A1E08">
        <w:rPr>
          <w:rFonts w:ascii="Times New Roman" w:hAnsi="Times New Roman"/>
          <w:bCs/>
          <w:color w:val="000000"/>
          <w:sz w:val="24"/>
          <w:szCs w:val="24"/>
        </w:rPr>
        <w:t>микроЭВМ</w:t>
      </w:r>
      <w:proofErr w:type="spellEnd"/>
      <w:r w:rsidRPr="003A1E08">
        <w:rPr>
          <w:rFonts w:ascii="Times New Roman" w:hAnsi="Times New Roman"/>
          <w:bCs/>
          <w:color w:val="000000"/>
          <w:sz w:val="24"/>
          <w:szCs w:val="24"/>
        </w:rPr>
        <w:t xml:space="preserve"> БМ-1602.</w:t>
      </w:r>
    </w:p>
    <w:p w14:paraId="062D17D2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Программное обеспечение РПЦ «Диалог-Ц».</w:t>
      </w:r>
    </w:p>
    <w:p w14:paraId="0AF79348" w14:textId="77777777" w:rsidR="00067CCA" w:rsidRPr="003A1E08" w:rsidRDefault="00067CCA" w:rsidP="0030288C">
      <w:pPr>
        <w:numPr>
          <w:ilvl w:val="0"/>
          <w:numId w:val="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1E08">
        <w:rPr>
          <w:rFonts w:ascii="Times New Roman" w:hAnsi="Times New Roman"/>
          <w:bCs/>
          <w:color w:val="000000"/>
          <w:sz w:val="24"/>
          <w:szCs w:val="24"/>
        </w:rPr>
        <w:t>Технические решения по увязке с релейными схемами в РПЦ «Диалог-Ц».</w:t>
      </w:r>
    </w:p>
    <w:p w14:paraId="4343BE5F" w14:textId="77777777" w:rsidR="00B16361" w:rsidRPr="003A1E08" w:rsidRDefault="00B16361" w:rsidP="00B16361">
      <w:pPr>
        <w:spacing w:after="0" w:line="240" w:lineRule="auto"/>
        <w:ind w:firstLine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535E20B" w14:textId="77777777" w:rsidR="00EB53E1" w:rsidRPr="003A1E08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1E08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A1E08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3A1E08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3A1E08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A1E08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hAnsi="Times New Roman"/>
          <w:sz w:val="24"/>
          <w:szCs w:val="24"/>
        </w:rPr>
        <w:t xml:space="preserve">- оценка </w:t>
      </w:r>
      <w:r w:rsidRPr="003A1E08">
        <w:rPr>
          <w:rFonts w:ascii="Times New Roman" w:hAnsi="Times New Roman"/>
          <w:b/>
          <w:sz w:val="24"/>
          <w:szCs w:val="24"/>
        </w:rPr>
        <w:t>«отлично»</w:t>
      </w:r>
      <w:r w:rsidRPr="003A1E0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A1E08">
        <w:rPr>
          <w:rFonts w:ascii="Times New Roman" w:hAnsi="Times New Roman"/>
          <w:sz w:val="24"/>
          <w:szCs w:val="24"/>
        </w:rPr>
        <w:t>составляет</w:t>
      </w:r>
      <w:r w:rsidRPr="003A1E08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hAnsi="Times New Roman"/>
          <w:sz w:val="24"/>
          <w:szCs w:val="24"/>
        </w:rPr>
        <w:t xml:space="preserve">- оценка </w:t>
      </w:r>
      <w:r w:rsidRPr="003A1E08">
        <w:rPr>
          <w:rFonts w:ascii="Times New Roman" w:hAnsi="Times New Roman"/>
          <w:b/>
          <w:sz w:val="24"/>
          <w:szCs w:val="24"/>
        </w:rPr>
        <w:t>«хорошо»</w:t>
      </w:r>
      <w:r w:rsidRPr="003A1E0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3A1E08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hAnsi="Times New Roman"/>
          <w:sz w:val="24"/>
          <w:szCs w:val="24"/>
        </w:rPr>
        <w:t xml:space="preserve">- оценка </w:t>
      </w:r>
      <w:r w:rsidRPr="003A1E08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3A1E0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3A1E08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hAnsi="Times New Roman"/>
          <w:sz w:val="24"/>
          <w:szCs w:val="24"/>
        </w:rPr>
        <w:t xml:space="preserve">- оценка </w:t>
      </w:r>
      <w:r w:rsidRPr="003A1E08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3A1E0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3A1E08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A1E08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3A1E0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E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3A1E08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3A1E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3A1E08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3A1E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A1E08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3A1E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3A1E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46B8E168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1E08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6535E220" w14:textId="7116EBD3" w:rsidR="00F22904" w:rsidRPr="003A1E0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3A1E08">
        <w:rPr>
          <w:rFonts w:ascii="Times New Roman" w:hAnsi="Times New Roman"/>
          <w:b/>
          <w:sz w:val="24"/>
          <w:szCs w:val="24"/>
        </w:rPr>
        <w:t>«</w:t>
      </w:r>
      <w:r w:rsidR="006E280D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3A1E08">
        <w:rPr>
          <w:rFonts w:ascii="Times New Roman" w:hAnsi="Times New Roman"/>
          <w:b/>
          <w:sz w:val="24"/>
          <w:szCs w:val="24"/>
        </w:rPr>
        <w:t xml:space="preserve">» – </w:t>
      </w:r>
      <w:r w:rsidRPr="003A1E08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3A1E08">
        <w:rPr>
          <w:rFonts w:ascii="Times New Roman" w:hAnsi="Times New Roman"/>
          <w:sz w:val="24"/>
          <w:szCs w:val="24"/>
        </w:rPr>
        <w:t>продемонстрировал навык</w:t>
      </w:r>
      <w:r w:rsidRPr="003A1E08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3A1E08">
        <w:rPr>
          <w:rFonts w:ascii="Times New Roman" w:hAnsi="Times New Roman"/>
          <w:sz w:val="24"/>
          <w:szCs w:val="24"/>
        </w:rPr>
        <w:t xml:space="preserve">логических и </w:t>
      </w:r>
      <w:r w:rsidRPr="003A1E08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3A1E08">
        <w:rPr>
          <w:rFonts w:ascii="Times New Roman" w:hAnsi="Times New Roman"/>
          <w:sz w:val="24"/>
          <w:szCs w:val="24"/>
        </w:rPr>
        <w:t xml:space="preserve"> </w:t>
      </w:r>
    </w:p>
    <w:p w14:paraId="6535E223" w14:textId="415CDF2F" w:rsidR="00F22904" w:rsidRPr="003A1E08" w:rsidRDefault="006E280D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A1E08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3A1E08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</w:t>
      </w:r>
      <w:r w:rsidR="00F22904" w:rsidRPr="003A1E08">
        <w:rPr>
          <w:rFonts w:ascii="Times New Roman" w:hAnsi="Times New Roman"/>
          <w:b/>
          <w:sz w:val="24"/>
          <w:szCs w:val="24"/>
        </w:rPr>
        <w:t xml:space="preserve"> зачтено» </w:t>
      </w:r>
      <w:r w:rsidR="00F22904" w:rsidRPr="003A1E08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481D3F57" w14:textId="29C7F244" w:rsidR="0061764B" w:rsidRPr="003A1E08" w:rsidRDefault="0061764B">
      <w:pPr>
        <w:rPr>
          <w:rFonts w:ascii="Times New Roman" w:hAnsi="Times New Roman" w:cs="Times New Roman"/>
          <w:sz w:val="24"/>
          <w:szCs w:val="24"/>
        </w:rPr>
      </w:pPr>
    </w:p>
    <w:sectPr w:rsidR="0061764B" w:rsidRPr="003A1E0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4D360" w14:textId="77777777" w:rsidR="00A55C3B" w:rsidRDefault="00A55C3B" w:rsidP="00EE3C25">
      <w:pPr>
        <w:spacing w:after="0" w:line="240" w:lineRule="auto"/>
      </w:pPr>
      <w:r>
        <w:separator/>
      </w:r>
    </w:p>
  </w:endnote>
  <w:endnote w:type="continuationSeparator" w:id="0">
    <w:p w14:paraId="62304207" w14:textId="77777777" w:rsidR="00A55C3B" w:rsidRDefault="00A55C3B" w:rsidP="00EE3C25">
      <w:pPr>
        <w:spacing w:after="0" w:line="240" w:lineRule="auto"/>
      </w:pPr>
      <w:r>
        <w:continuationSeparator/>
      </w:r>
    </w:p>
  </w:endnote>
  <w:endnote w:type="continuationNotice" w:id="1">
    <w:p w14:paraId="776DEFD0" w14:textId="77777777" w:rsidR="00A55C3B" w:rsidRDefault="00A55C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D8F75" w14:textId="77777777" w:rsidR="00A55C3B" w:rsidRDefault="00A55C3B" w:rsidP="00EE3C25">
      <w:pPr>
        <w:spacing w:after="0" w:line="240" w:lineRule="auto"/>
      </w:pPr>
      <w:r>
        <w:separator/>
      </w:r>
    </w:p>
  </w:footnote>
  <w:footnote w:type="continuationSeparator" w:id="0">
    <w:p w14:paraId="76F06B9F" w14:textId="77777777" w:rsidR="00A55C3B" w:rsidRDefault="00A55C3B" w:rsidP="00EE3C25">
      <w:pPr>
        <w:spacing w:after="0" w:line="240" w:lineRule="auto"/>
      </w:pPr>
      <w:r>
        <w:continuationSeparator/>
      </w:r>
    </w:p>
  </w:footnote>
  <w:footnote w:type="continuationNotice" w:id="1">
    <w:p w14:paraId="22408697" w14:textId="77777777" w:rsidR="00A55C3B" w:rsidRDefault="00A55C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A0763"/>
    <w:multiLevelType w:val="hybridMultilevel"/>
    <w:tmpl w:val="AC0A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F2E64"/>
    <w:multiLevelType w:val="hybridMultilevel"/>
    <w:tmpl w:val="F16EB948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78D56407"/>
    <w:multiLevelType w:val="hybridMultilevel"/>
    <w:tmpl w:val="6820F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40A6"/>
    <w:rsid w:val="0000615C"/>
    <w:rsid w:val="00013C81"/>
    <w:rsid w:val="00026163"/>
    <w:rsid w:val="000327BD"/>
    <w:rsid w:val="00036BB0"/>
    <w:rsid w:val="00050AE8"/>
    <w:rsid w:val="00055E3E"/>
    <w:rsid w:val="00063553"/>
    <w:rsid w:val="00064C19"/>
    <w:rsid w:val="0006691F"/>
    <w:rsid w:val="00066AE2"/>
    <w:rsid w:val="00067CCA"/>
    <w:rsid w:val="00070E92"/>
    <w:rsid w:val="00091C47"/>
    <w:rsid w:val="0009397A"/>
    <w:rsid w:val="00094DA5"/>
    <w:rsid w:val="000A5D2F"/>
    <w:rsid w:val="000B1C71"/>
    <w:rsid w:val="000B7EF2"/>
    <w:rsid w:val="000C0257"/>
    <w:rsid w:val="000D2AF6"/>
    <w:rsid w:val="000D3EA2"/>
    <w:rsid w:val="000D525F"/>
    <w:rsid w:val="000E25FB"/>
    <w:rsid w:val="000E2F42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47825"/>
    <w:rsid w:val="0015372D"/>
    <w:rsid w:val="001566F3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B7DC0"/>
    <w:rsid w:val="001C5064"/>
    <w:rsid w:val="001C5C51"/>
    <w:rsid w:val="001D1DB8"/>
    <w:rsid w:val="001D30CE"/>
    <w:rsid w:val="001D5BBA"/>
    <w:rsid w:val="001D6E64"/>
    <w:rsid w:val="001E037F"/>
    <w:rsid w:val="001E23E3"/>
    <w:rsid w:val="001E2846"/>
    <w:rsid w:val="001E3623"/>
    <w:rsid w:val="001E7A5D"/>
    <w:rsid w:val="001E7EA4"/>
    <w:rsid w:val="00203464"/>
    <w:rsid w:val="0020390F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24E1"/>
    <w:rsid w:val="00272675"/>
    <w:rsid w:val="00274C65"/>
    <w:rsid w:val="0027576C"/>
    <w:rsid w:val="0028257F"/>
    <w:rsid w:val="002833EC"/>
    <w:rsid w:val="00285391"/>
    <w:rsid w:val="0028565B"/>
    <w:rsid w:val="002945D8"/>
    <w:rsid w:val="002A75F3"/>
    <w:rsid w:val="002B787F"/>
    <w:rsid w:val="002C2C8C"/>
    <w:rsid w:val="002C35C5"/>
    <w:rsid w:val="002C5147"/>
    <w:rsid w:val="002D202E"/>
    <w:rsid w:val="00301722"/>
    <w:rsid w:val="0030288C"/>
    <w:rsid w:val="00306FC3"/>
    <w:rsid w:val="00307025"/>
    <w:rsid w:val="003265C2"/>
    <w:rsid w:val="0034217B"/>
    <w:rsid w:val="0035020D"/>
    <w:rsid w:val="003516FD"/>
    <w:rsid w:val="0035742E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E08"/>
    <w:rsid w:val="003A417D"/>
    <w:rsid w:val="003A4352"/>
    <w:rsid w:val="003A5ED2"/>
    <w:rsid w:val="003B00CE"/>
    <w:rsid w:val="003B110B"/>
    <w:rsid w:val="003F79CB"/>
    <w:rsid w:val="003F7D8A"/>
    <w:rsid w:val="00400BCD"/>
    <w:rsid w:val="00402E8D"/>
    <w:rsid w:val="004059F5"/>
    <w:rsid w:val="00411921"/>
    <w:rsid w:val="00415A3E"/>
    <w:rsid w:val="00417801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07D2"/>
    <w:rsid w:val="004C026B"/>
    <w:rsid w:val="004D2407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2FB0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4A0D"/>
    <w:rsid w:val="00680426"/>
    <w:rsid w:val="006946C7"/>
    <w:rsid w:val="0069718F"/>
    <w:rsid w:val="006B10C2"/>
    <w:rsid w:val="006B1336"/>
    <w:rsid w:val="006B2D36"/>
    <w:rsid w:val="006B4197"/>
    <w:rsid w:val="006B7AAC"/>
    <w:rsid w:val="006D31B0"/>
    <w:rsid w:val="006E280D"/>
    <w:rsid w:val="006E7601"/>
    <w:rsid w:val="006F60A2"/>
    <w:rsid w:val="007006A2"/>
    <w:rsid w:val="00707255"/>
    <w:rsid w:val="00707A71"/>
    <w:rsid w:val="00715F1D"/>
    <w:rsid w:val="00717AE0"/>
    <w:rsid w:val="007340D3"/>
    <w:rsid w:val="00734914"/>
    <w:rsid w:val="007413AF"/>
    <w:rsid w:val="007419C7"/>
    <w:rsid w:val="00742D94"/>
    <w:rsid w:val="00760BD1"/>
    <w:rsid w:val="00775E60"/>
    <w:rsid w:val="0078148A"/>
    <w:rsid w:val="00781780"/>
    <w:rsid w:val="007874C2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BC3"/>
    <w:rsid w:val="008307BB"/>
    <w:rsid w:val="00833796"/>
    <w:rsid w:val="0083657B"/>
    <w:rsid w:val="00847A7D"/>
    <w:rsid w:val="00853055"/>
    <w:rsid w:val="00853EC4"/>
    <w:rsid w:val="00854D07"/>
    <w:rsid w:val="00863198"/>
    <w:rsid w:val="00875903"/>
    <w:rsid w:val="00892A83"/>
    <w:rsid w:val="00896FD5"/>
    <w:rsid w:val="00897CA4"/>
    <w:rsid w:val="008A0342"/>
    <w:rsid w:val="008B4342"/>
    <w:rsid w:val="008B758B"/>
    <w:rsid w:val="008B7722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2522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12147"/>
    <w:rsid w:val="00A30F9C"/>
    <w:rsid w:val="00A3570A"/>
    <w:rsid w:val="00A441EE"/>
    <w:rsid w:val="00A504A2"/>
    <w:rsid w:val="00A52905"/>
    <w:rsid w:val="00A55C3B"/>
    <w:rsid w:val="00A56238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09CD"/>
    <w:rsid w:val="00B121E1"/>
    <w:rsid w:val="00B125DD"/>
    <w:rsid w:val="00B13186"/>
    <w:rsid w:val="00B13FBD"/>
    <w:rsid w:val="00B1636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7409"/>
    <w:rsid w:val="00BC0C33"/>
    <w:rsid w:val="00BC0ECE"/>
    <w:rsid w:val="00BC3400"/>
    <w:rsid w:val="00BC39C2"/>
    <w:rsid w:val="00BE767D"/>
    <w:rsid w:val="00BE7E60"/>
    <w:rsid w:val="00BF2027"/>
    <w:rsid w:val="00BF4366"/>
    <w:rsid w:val="00C03A9A"/>
    <w:rsid w:val="00C114D6"/>
    <w:rsid w:val="00C11B0F"/>
    <w:rsid w:val="00C11F9A"/>
    <w:rsid w:val="00C300D8"/>
    <w:rsid w:val="00C33D6D"/>
    <w:rsid w:val="00C35B49"/>
    <w:rsid w:val="00C4415E"/>
    <w:rsid w:val="00C51A8F"/>
    <w:rsid w:val="00C62C16"/>
    <w:rsid w:val="00C6693B"/>
    <w:rsid w:val="00C7490E"/>
    <w:rsid w:val="00C81F9F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13EE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6A85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694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36AF"/>
    <w:rsid w:val="00F009AE"/>
    <w:rsid w:val="00F052A9"/>
    <w:rsid w:val="00F15A8B"/>
    <w:rsid w:val="00F22904"/>
    <w:rsid w:val="00F33745"/>
    <w:rsid w:val="00F353B1"/>
    <w:rsid w:val="00F3572F"/>
    <w:rsid w:val="00F460A1"/>
    <w:rsid w:val="00F52950"/>
    <w:rsid w:val="00F545A4"/>
    <w:rsid w:val="00F6219A"/>
    <w:rsid w:val="00F67470"/>
    <w:rsid w:val="00F70EE8"/>
    <w:rsid w:val="00F77390"/>
    <w:rsid w:val="00F82C81"/>
    <w:rsid w:val="00FA0C6B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33D144CB-946F-4F75-8016-24ACB86F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680426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0" ma:contentTypeDescription="Создание документа." ma:contentTypeScope="" ma:versionID="8cde59e597b2464d20f27bfe08ae0f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2fabbfca08c602fc194a16e91989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BC77C6-CD34-4803-96C1-D7D6F859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C0A183-5132-4F32-AC1A-EA62CFBF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48</cp:revision>
  <cp:lastPrinted>2021-02-16T04:52:00Z</cp:lastPrinted>
  <dcterms:created xsi:type="dcterms:W3CDTF">2021-04-05T10:14:00Z</dcterms:created>
  <dcterms:modified xsi:type="dcterms:W3CDTF">2026-05-25T05:33:00Z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